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5 марта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Информационные права участников (акционеров) и членов совета директоров.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www.asergroup.ru/catalog-events/inf_prava_Vebinar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inf_prava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